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3" w:rsidRDefault="00247423" w:rsidP="00247423">
      <w:pPr>
        <w:pStyle w:val="NormalWeb"/>
        <w:shd w:val="clear" w:color="auto" w:fill="FFFFFF"/>
        <w:rPr>
          <w:rStyle w:val="Emphasis"/>
          <w:rFonts w:ascii="Arial" w:hAnsi="Arial" w:cs="Arial"/>
          <w:color w:val="333333"/>
          <w:sz w:val="21"/>
          <w:szCs w:val="21"/>
        </w:rPr>
      </w:pPr>
    </w:p>
    <w:p w:rsidR="00247423" w:rsidRPr="00247423" w:rsidRDefault="00247423" w:rsidP="00247423">
      <w:pPr>
        <w:pStyle w:val="NormalWeb"/>
        <w:shd w:val="clear" w:color="auto" w:fill="FFFFFF"/>
        <w:rPr>
          <w:rStyle w:val="Emphasis"/>
          <w:rFonts w:ascii="Arial" w:hAnsi="Arial" w:cs="Arial"/>
          <w:b/>
          <w:i w:val="0"/>
          <w:color w:val="333333"/>
          <w:sz w:val="28"/>
          <w:szCs w:val="28"/>
        </w:rPr>
      </w:pPr>
      <w:r>
        <w:rPr>
          <w:rStyle w:val="Emphasis"/>
          <w:rFonts w:ascii="Arial" w:hAnsi="Arial" w:cs="Arial"/>
          <w:b/>
          <w:i w:val="0"/>
          <w:color w:val="333333"/>
          <w:sz w:val="28"/>
          <w:szCs w:val="28"/>
        </w:rPr>
        <w:t>Federal WIC Income El</w:t>
      </w:r>
      <w:r w:rsidR="00C87506">
        <w:rPr>
          <w:rStyle w:val="Emphasis"/>
          <w:rFonts w:ascii="Arial" w:hAnsi="Arial" w:cs="Arial"/>
          <w:b/>
          <w:i w:val="0"/>
          <w:color w:val="333333"/>
          <w:sz w:val="28"/>
          <w:szCs w:val="28"/>
        </w:rPr>
        <w:t>i</w:t>
      </w:r>
      <w:r>
        <w:rPr>
          <w:rStyle w:val="Emphasis"/>
          <w:rFonts w:ascii="Arial" w:hAnsi="Arial" w:cs="Arial"/>
          <w:b/>
          <w:i w:val="0"/>
          <w:color w:val="333333"/>
          <w:sz w:val="28"/>
          <w:szCs w:val="28"/>
        </w:rPr>
        <w:t>gibility Guidelines</w:t>
      </w:r>
    </w:p>
    <w:p w:rsidR="00247423" w:rsidRPr="00834FD0" w:rsidRDefault="00247423" w:rsidP="00247423">
      <w:pPr>
        <w:pStyle w:val="NormalWeb"/>
        <w:shd w:val="clear" w:color="auto" w:fill="FFFFFF"/>
        <w:rPr>
          <w:rFonts w:ascii="Arial" w:hAnsi="Arial" w:cs="Arial"/>
          <w:b/>
          <w:i/>
          <w:color w:val="333333"/>
          <w:sz w:val="21"/>
          <w:szCs w:val="21"/>
        </w:rPr>
      </w:pPr>
      <w:r w:rsidRPr="00834FD0">
        <w:rPr>
          <w:rStyle w:val="Emphasis"/>
          <w:rFonts w:ascii="Arial" w:hAnsi="Arial" w:cs="Arial"/>
          <w:b/>
          <w:i w:val="0"/>
          <w:color w:val="333333"/>
          <w:sz w:val="21"/>
          <w:szCs w:val="21"/>
        </w:rPr>
        <w:t>Effective through June 30, 202</w:t>
      </w:r>
      <w:r w:rsidR="004741DD">
        <w:rPr>
          <w:rStyle w:val="Emphasis"/>
          <w:rFonts w:ascii="Arial" w:hAnsi="Arial" w:cs="Arial"/>
          <w:b/>
          <w:i w:val="0"/>
          <w:color w:val="333333"/>
          <w:sz w:val="21"/>
          <w:szCs w:val="21"/>
        </w:rPr>
        <w:t>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7423" w:rsidTr="00247423">
        <w:tc>
          <w:tcPr>
            <w:tcW w:w="2158" w:type="dxa"/>
          </w:tcPr>
          <w:p w:rsidR="00247423" w:rsidRPr="00247423" w:rsidRDefault="00247423" w:rsidP="00247423">
            <w:pPr>
              <w:pStyle w:val="NormalWeb"/>
              <w:spacing w:before="120" w:after="120"/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</w:pPr>
            <w:r w:rsidRPr="00247423"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  <w:t>Gross Income/</w:t>
            </w:r>
          </w:p>
          <w:p w:rsidR="00247423" w:rsidRPr="00247423" w:rsidRDefault="00247423" w:rsidP="00247423">
            <w:pPr>
              <w:pStyle w:val="NormalWeb"/>
              <w:spacing w:before="120" w:after="120"/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</w:pPr>
            <w:r w:rsidRPr="00247423"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  <w:t>Household Size</w:t>
            </w:r>
          </w:p>
        </w:tc>
        <w:tc>
          <w:tcPr>
            <w:tcW w:w="2158" w:type="dxa"/>
          </w:tcPr>
          <w:p w:rsidR="00247423" w:rsidRPr="00247423" w:rsidRDefault="00247423" w:rsidP="00247423">
            <w:pPr>
              <w:pStyle w:val="NormalWeb"/>
              <w:spacing w:before="240" w:after="120"/>
              <w:jc w:val="center"/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</w:pPr>
            <w:r w:rsidRPr="00247423"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  <w:t>Annual</w:t>
            </w:r>
          </w:p>
        </w:tc>
        <w:tc>
          <w:tcPr>
            <w:tcW w:w="2158" w:type="dxa"/>
          </w:tcPr>
          <w:p w:rsidR="00247423" w:rsidRPr="00247423" w:rsidRDefault="00247423" w:rsidP="00247423">
            <w:pPr>
              <w:pStyle w:val="NormalWeb"/>
              <w:spacing w:before="240" w:after="120"/>
              <w:jc w:val="center"/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</w:pPr>
            <w:r w:rsidRPr="00247423"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  <w:t>Monthly</w:t>
            </w:r>
          </w:p>
        </w:tc>
        <w:tc>
          <w:tcPr>
            <w:tcW w:w="2158" w:type="dxa"/>
          </w:tcPr>
          <w:p w:rsidR="00247423" w:rsidRPr="00247423" w:rsidRDefault="00247423" w:rsidP="00247423">
            <w:pPr>
              <w:pStyle w:val="NormalWeb"/>
              <w:spacing w:before="240" w:after="120"/>
              <w:jc w:val="center"/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</w:pPr>
            <w:r w:rsidRPr="00247423"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  <w:t>Twice-Monthly</w:t>
            </w:r>
          </w:p>
        </w:tc>
        <w:tc>
          <w:tcPr>
            <w:tcW w:w="2159" w:type="dxa"/>
          </w:tcPr>
          <w:p w:rsidR="00247423" w:rsidRPr="00247423" w:rsidRDefault="00247423" w:rsidP="00247423">
            <w:pPr>
              <w:pStyle w:val="NormalWeb"/>
              <w:spacing w:before="240" w:after="120"/>
              <w:jc w:val="center"/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</w:pPr>
            <w:r w:rsidRPr="00247423"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  <w:t>Bi-Weekly</w:t>
            </w:r>
          </w:p>
        </w:tc>
        <w:tc>
          <w:tcPr>
            <w:tcW w:w="2159" w:type="dxa"/>
          </w:tcPr>
          <w:p w:rsidR="00247423" w:rsidRPr="00247423" w:rsidRDefault="00247423" w:rsidP="00247423">
            <w:pPr>
              <w:pStyle w:val="NormalWeb"/>
              <w:spacing w:before="240" w:after="120"/>
              <w:jc w:val="center"/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</w:pPr>
            <w:r w:rsidRPr="00247423">
              <w:rPr>
                <w:rFonts w:ascii="Arial" w:hAnsi="Arial" w:cs="Arial"/>
                <w:b/>
                <w:i/>
                <w:color w:val="333333"/>
                <w:sz w:val="21"/>
                <w:szCs w:val="21"/>
              </w:rPr>
              <w:t>Weekly</w:t>
            </w:r>
          </w:p>
        </w:tc>
      </w:tr>
      <w:tr w:rsidR="00247423" w:rsidRPr="00834FD0" w:rsidTr="00834FD0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2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973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2,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248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124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1,038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519</w:t>
            </w:r>
          </w:p>
        </w:tc>
      </w:tr>
      <w:tr w:rsidR="00247423" w:rsidRPr="00834FD0" w:rsidTr="00057499">
        <w:tc>
          <w:tcPr>
            <w:tcW w:w="2158" w:type="dxa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2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3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482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3</w:t>
            </w: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041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521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404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70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2</w:t>
            </w:r>
          </w:p>
        </w:tc>
      </w:tr>
      <w:tr w:rsidR="00247423" w:rsidRPr="00834FD0" w:rsidTr="00834FD0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3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4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991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$3,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833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917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769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8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85</w:t>
            </w:r>
          </w:p>
        </w:tc>
      </w:tr>
      <w:tr w:rsidR="00247423" w:rsidRPr="00834FD0" w:rsidTr="00057499">
        <w:tc>
          <w:tcPr>
            <w:tcW w:w="2158" w:type="dxa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4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5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500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$4,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625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$2,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313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2</w:t>
            </w: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135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1,068</w:t>
            </w:r>
          </w:p>
        </w:tc>
      </w:tr>
      <w:tr w:rsidR="00247423" w:rsidRPr="00834FD0" w:rsidTr="00834FD0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5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,0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09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5,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418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$2,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7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0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$2,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501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251</w:t>
            </w:r>
          </w:p>
        </w:tc>
      </w:tr>
      <w:tr w:rsidR="00247423" w:rsidRPr="00834FD0" w:rsidTr="00057499">
        <w:tc>
          <w:tcPr>
            <w:tcW w:w="2158" w:type="dxa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74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518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210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3</w:t>
            </w: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105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$2,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867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434</w:t>
            </w:r>
          </w:p>
        </w:tc>
      </w:tr>
      <w:tr w:rsidR="00247423" w:rsidRPr="00834FD0" w:rsidTr="00834FD0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7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84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027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7</w:t>
            </w: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003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$3,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502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3</w:t>
            </w: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232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616</w:t>
            </w:r>
          </w:p>
        </w:tc>
      </w:tr>
      <w:tr w:rsidR="00247423" w:rsidRPr="00834FD0" w:rsidTr="00057499">
        <w:tc>
          <w:tcPr>
            <w:tcW w:w="2158" w:type="dxa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93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53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</w:p>
        </w:tc>
        <w:tc>
          <w:tcPr>
            <w:tcW w:w="2158" w:type="dxa"/>
            <w:vAlign w:val="center"/>
          </w:tcPr>
          <w:p w:rsidR="00247423" w:rsidRPr="00834FD0" w:rsidRDefault="00BA59F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</w:rPr>
              <w:t>$7,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795</w:t>
            </w:r>
          </w:p>
        </w:tc>
        <w:tc>
          <w:tcPr>
            <w:tcW w:w="2158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$3,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898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$3,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59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8</w:t>
            </w:r>
          </w:p>
        </w:tc>
        <w:tc>
          <w:tcPr>
            <w:tcW w:w="2159" w:type="dxa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$1,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79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9</w:t>
            </w:r>
          </w:p>
        </w:tc>
      </w:tr>
      <w:tr w:rsidR="00247423" w:rsidRPr="00834FD0" w:rsidTr="00834FD0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057499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For each additional member, add: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+$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</w:t>
            </w: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,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509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+$7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93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+$3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97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+$3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  <w:r w:rsidR="00BA59F9">
              <w:rPr>
                <w:rFonts w:ascii="Arial" w:hAnsi="Arial" w:cs="Arial"/>
                <w:b/>
                <w:color w:val="333333"/>
                <w:sz w:val="21"/>
                <w:szCs w:val="21"/>
              </w:rPr>
              <w:t>6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247423" w:rsidRPr="00834FD0" w:rsidRDefault="00057499" w:rsidP="004741DD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34FD0">
              <w:rPr>
                <w:rFonts w:ascii="Arial" w:hAnsi="Arial" w:cs="Arial"/>
                <w:b/>
                <w:color w:val="333333"/>
                <w:sz w:val="21"/>
                <w:szCs w:val="21"/>
              </w:rPr>
              <w:t>+$1</w:t>
            </w:r>
            <w:r w:rsidR="004741DD">
              <w:rPr>
                <w:rFonts w:ascii="Arial" w:hAnsi="Arial" w:cs="Arial"/>
                <w:b/>
                <w:color w:val="333333"/>
                <w:sz w:val="21"/>
                <w:szCs w:val="21"/>
              </w:rPr>
              <w:t>83</w:t>
            </w:r>
          </w:p>
        </w:tc>
      </w:tr>
    </w:tbl>
    <w:p w:rsidR="00247423" w:rsidRDefault="00247423" w:rsidP="00247423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:rsidR="00247423" w:rsidRDefault="00247423" w:rsidP="00247423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</w:p>
    <w:p w:rsidR="000C1747" w:rsidRDefault="000C1747"/>
    <w:sectPr w:rsidR="000C1747" w:rsidSect="00247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23"/>
    <w:rsid w:val="00057499"/>
    <w:rsid w:val="000C1747"/>
    <w:rsid w:val="00247423"/>
    <w:rsid w:val="004741DD"/>
    <w:rsid w:val="00834FD0"/>
    <w:rsid w:val="00BA59F9"/>
    <w:rsid w:val="00C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C444"/>
  <w15:chartTrackingRefBased/>
  <w15:docId w15:val="{5E16729C-0194-4DA4-B6E7-668F44CF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7423"/>
    <w:rPr>
      <w:i/>
      <w:iCs/>
    </w:rPr>
  </w:style>
  <w:style w:type="character" w:styleId="Strong">
    <w:name w:val="Strong"/>
    <w:basedOn w:val="DefaultParagraphFont"/>
    <w:uiPriority w:val="22"/>
    <w:qFormat/>
    <w:rsid w:val="00247423"/>
    <w:rPr>
      <w:b/>
      <w:bCs/>
    </w:rPr>
  </w:style>
  <w:style w:type="paragraph" w:styleId="NormalWeb">
    <w:name w:val="Normal (Web)"/>
    <w:basedOn w:val="Normal"/>
    <w:uiPriority w:val="99"/>
    <w:unhideWhenUsed/>
    <w:rsid w:val="0024742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97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43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228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210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C57D-E3DD-4D11-B727-9C2B1E9B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Valenty</dc:creator>
  <cp:keywords/>
  <dc:description/>
  <cp:lastModifiedBy>Cathy Valenty</cp:lastModifiedBy>
  <cp:revision>2</cp:revision>
  <dcterms:created xsi:type="dcterms:W3CDTF">2023-03-24T14:48:00Z</dcterms:created>
  <dcterms:modified xsi:type="dcterms:W3CDTF">2023-03-24T14:48:00Z</dcterms:modified>
</cp:coreProperties>
</file>